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DE860" w14:textId="77777777" w:rsidR="00A51713" w:rsidRDefault="00A51713" w:rsidP="00A51713">
      <w:pPr>
        <w:pStyle w:val="Kopfzeile"/>
      </w:pPr>
      <w:r w:rsidRPr="00784572">
        <w:rPr>
          <w:noProof/>
          <w:lang w:val="de-DE"/>
        </w:rPr>
        <w:drawing>
          <wp:anchor distT="0" distB="0" distL="114300" distR="114300" simplePos="0" relativeHeight="251662336" behindDoc="0" locked="0" layoutInCell="1" allowOverlap="1" wp14:anchorId="24487488" wp14:editId="0AAB5997">
            <wp:simplePos x="0" y="0"/>
            <wp:positionH relativeFrom="column">
              <wp:posOffset>636270</wp:posOffset>
            </wp:positionH>
            <wp:positionV relativeFrom="paragraph">
              <wp:posOffset>-108585</wp:posOffset>
            </wp:positionV>
            <wp:extent cx="885190" cy="356235"/>
            <wp:effectExtent l="0" t="0" r="3810" b="0"/>
            <wp:wrapTight wrapText="bothSides">
              <wp:wrapPolygon edited="0">
                <wp:start x="0" y="0"/>
                <wp:lineTo x="0" y="20021"/>
                <wp:lineTo x="21073" y="20021"/>
                <wp:lineTo x="21073" y="0"/>
                <wp:lineTo x="0" y="0"/>
              </wp:wrapPolygon>
            </wp:wrapTight>
            <wp:docPr id="6" name="Bild 1"/>
            <wp:cNvGraphicFramePr/>
            <a:graphic xmlns:a="http://schemas.openxmlformats.org/drawingml/2006/main">
              <a:graphicData uri="http://schemas.openxmlformats.org/drawingml/2006/picture">
                <pic:pic xmlns:pic="http://schemas.openxmlformats.org/drawingml/2006/picture">
                  <pic:nvPicPr>
                    <pic:cNvPr id="2" name="Bild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19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572">
        <w:rPr>
          <w:noProof/>
          <w:lang w:val="de-DE"/>
        </w:rPr>
        <w:drawing>
          <wp:anchor distT="0" distB="0" distL="114300" distR="114300" simplePos="0" relativeHeight="251661312" behindDoc="0" locked="0" layoutInCell="1" allowOverlap="1" wp14:anchorId="6A98BF52" wp14:editId="00F09D99">
            <wp:simplePos x="0" y="0"/>
            <wp:positionH relativeFrom="column">
              <wp:posOffset>-48260</wp:posOffset>
            </wp:positionH>
            <wp:positionV relativeFrom="paragraph">
              <wp:posOffset>-101600</wp:posOffset>
            </wp:positionV>
            <wp:extent cx="457835" cy="493395"/>
            <wp:effectExtent l="0" t="0" r="0" b="0"/>
            <wp:wrapTight wrapText="bothSides">
              <wp:wrapPolygon edited="0">
                <wp:start x="0" y="0"/>
                <wp:lineTo x="0" y="20015"/>
                <wp:lineTo x="20372" y="20015"/>
                <wp:lineTo x="20372" y="0"/>
                <wp:lineTo x="0" y="0"/>
              </wp:wrapPolygon>
            </wp:wrapTight>
            <wp:docPr id="5" name="Bild 1" descr="Ko50 Logo"/>
            <wp:cNvGraphicFramePr/>
            <a:graphic xmlns:a="http://schemas.openxmlformats.org/drawingml/2006/main">
              <a:graphicData uri="http://schemas.openxmlformats.org/drawingml/2006/picture">
                <pic:pic xmlns:pic="http://schemas.openxmlformats.org/drawingml/2006/picture">
                  <pic:nvPicPr>
                    <pic:cNvPr id="2" name="Bild 1" descr="Ko50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572">
        <w:rPr>
          <w:noProof/>
          <w:lang w:val="de-DE"/>
        </w:rPr>
        <w:drawing>
          <wp:anchor distT="0" distB="0" distL="114300" distR="114300" simplePos="0" relativeHeight="251663360" behindDoc="0" locked="0" layoutInCell="1" allowOverlap="1" wp14:anchorId="29DAA87C" wp14:editId="447E75D7">
            <wp:simplePos x="0" y="0"/>
            <wp:positionH relativeFrom="column">
              <wp:posOffset>1743710</wp:posOffset>
            </wp:positionH>
            <wp:positionV relativeFrom="paragraph">
              <wp:posOffset>-40640</wp:posOffset>
            </wp:positionV>
            <wp:extent cx="1014730" cy="356235"/>
            <wp:effectExtent l="0" t="0" r="1270" b="0"/>
            <wp:wrapTight wrapText="bothSides">
              <wp:wrapPolygon edited="0">
                <wp:start x="0" y="0"/>
                <wp:lineTo x="0" y="20021"/>
                <wp:lineTo x="21086" y="20021"/>
                <wp:lineTo x="21086" y="0"/>
                <wp:lineTo x="0" y="0"/>
              </wp:wrapPolygon>
            </wp:wrapTight>
            <wp:docPr id="7" name="Bild 1" descr="Macintosh HD:Users:tobiasbuchner:Downloads:Logos:3D colour_72dpi.jpg"/>
            <wp:cNvGraphicFramePr/>
            <a:graphic xmlns:a="http://schemas.openxmlformats.org/drawingml/2006/main">
              <a:graphicData uri="http://schemas.openxmlformats.org/drawingml/2006/picture">
                <pic:pic xmlns:pic="http://schemas.openxmlformats.org/drawingml/2006/picture">
                  <pic:nvPicPr>
                    <pic:cNvPr id="2" name="Bild 1" descr="Macintosh HD:Users:tobiasbuchner:Downloads:Logos:3D colour_72dpi.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73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572">
        <w:rPr>
          <w:noProof/>
          <w:lang w:val="de-DE"/>
        </w:rPr>
        <w:drawing>
          <wp:anchor distT="0" distB="0" distL="114300" distR="114300" simplePos="0" relativeHeight="251664384" behindDoc="0" locked="0" layoutInCell="1" allowOverlap="1" wp14:anchorId="427B8173" wp14:editId="1721EDC0">
            <wp:simplePos x="0" y="0"/>
            <wp:positionH relativeFrom="column">
              <wp:posOffset>3042285</wp:posOffset>
            </wp:positionH>
            <wp:positionV relativeFrom="paragraph">
              <wp:posOffset>-38100</wp:posOffset>
            </wp:positionV>
            <wp:extent cx="1137285" cy="359410"/>
            <wp:effectExtent l="0" t="0" r="5715" b="0"/>
            <wp:wrapTight wrapText="bothSides">
              <wp:wrapPolygon edited="0">
                <wp:start x="0" y="0"/>
                <wp:lineTo x="0" y="19845"/>
                <wp:lineTo x="21226" y="19845"/>
                <wp:lineTo x="21226" y="0"/>
                <wp:lineTo x="0" y="0"/>
              </wp:wrapPolygon>
            </wp:wrapTight>
            <wp:docPr id="9" name="Bild 1"/>
            <wp:cNvGraphicFramePr/>
            <a:graphic xmlns:a="http://schemas.openxmlformats.org/drawingml/2006/main">
              <a:graphicData uri="http://schemas.openxmlformats.org/drawingml/2006/picture">
                <pic:pic xmlns:pic="http://schemas.openxmlformats.org/drawingml/2006/picture">
                  <pic:nvPicPr>
                    <pic:cNvPr id="2" name="Bild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28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572">
        <w:rPr>
          <w:noProof/>
          <w:lang w:val="de-DE"/>
        </w:rPr>
        <w:drawing>
          <wp:anchor distT="0" distB="0" distL="114300" distR="114300" simplePos="0" relativeHeight="251665408" behindDoc="0" locked="0" layoutInCell="1" allowOverlap="1" wp14:anchorId="0BAA917B" wp14:editId="299BCE09">
            <wp:simplePos x="0" y="0"/>
            <wp:positionH relativeFrom="column">
              <wp:posOffset>4485640</wp:posOffset>
            </wp:positionH>
            <wp:positionV relativeFrom="paragraph">
              <wp:posOffset>-38100</wp:posOffset>
            </wp:positionV>
            <wp:extent cx="471170" cy="359410"/>
            <wp:effectExtent l="0" t="0" r="11430" b="0"/>
            <wp:wrapTight wrapText="bothSides">
              <wp:wrapPolygon edited="0">
                <wp:start x="0" y="0"/>
                <wp:lineTo x="0" y="19845"/>
                <wp:lineTo x="20960" y="19845"/>
                <wp:lineTo x="20960" y="0"/>
                <wp:lineTo x="0" y="0"/>
              </wp:wrapPolygon>
            </wp:wrapTight>
            <wp:docPr id="10" name="Bild 1"/>
            <wp:cNvGraphicFramePr/>
            <a:graphic xmlns:a="http://schemas.openxmlformats.org/drawingml/2006/main">
              <a:graphicData uri="http://schemas.openxmlformats.org/drawingml/2006/picture">
                <pic:pic xmlns:pic="http://schemas.openxmlformats.org/drawingml/2006/picture">
                  <pic:nvPicPr>
                    <pic:cNvPr id="2" name="Bild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4572">
        <w:rPr>
          <w:noProof/>
          <w:lang w:val="de-DE"/>
        </w:rPr>
        <w:drawing>
          <wp:anchor distT="0" distB="0" distL="114300" distR="114300" simplePos="0" relativeHeight="251666432" behindDoc="0" locked="0" layoutInCell="1" allowOverlap="1" wp14:anchorId="593C0B81" wp14:editId="6F9244B4">
            <wp:simplePos x="0" y="0"/>
            <wp:positionH relativeFrom="column">
              <wp:posOffset>5324475</wp:posOffset>
            </wp:positionH>
            <wp:positionV relativeFrom="paragraph">
              <wp:posOffset>-39370</wp:posOffset>
            </wp:positionV>
            <wp:extent cx="518160" cy="442595"/>
            <wp:effectExtent l="0" t="0" r="0" b="0"/>
            <wp:wrapTight wrapText="bothSides">
              <wp:wrapPolygon edited="0">
                <wp:start x="0" y="0"/>
                <wp:lineTo x="0" y="19834"/>
                <wp:lineTo x="20118" y="19834"/>
                <wp:lineTo x="20118" y="0"/>
                <wp:lineTo x="0" y="0"/>
              </wp:wrapPolygon>
            </wp:wrapTight>
            <wp:docPr id="11" name="Bild 1"/>
            <wp:cNvGraphicFramePr/>
            <a:graphic xmlns:a="http://schemas.openxmlformats.org/drawingml/2006/main">
              <a:graphicData uri="http://schemas.openxmlformats.org/drawingml/2006/picture">
                <pic:pic xmlns:pic="http://schemas.openxmlformats.org/drawingml/2006/picture">
                  <pic:nvPicPr>
                    <pic:cNvPr id="2" name="Bild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0187C" w14:textId="77777777" w:rsidR="0058059E" w:rsidRDefault="0058059E" w:rsidP="007C5FA5">
      <w:pPr>
        <w:jc w:val="both"/>
        <w:rPr>
          <w:b/>
        </w:rPr>
      </w:pPr>
    </w:p>
    <w:p w14:paraId="4098313A" w14:textId="1D881F56" w:rsidR="0058059E" w:rsidRDefault="0058059E" w:rsidP="007C5FA5">
      <w:pPr>
        <w:jc w:val="both"/>
        <w:rPr>
          <w:b/>
        </w:rPr>
      </w:pPr>
      <w:r w:rsidRPr="006B3842">
        <w:rPr>
          <w:noProof/>
          <w:lang w:val="de-DE"/>
        </w:rPr>
        <w:drawing>
          <wp:anchor distT="0" distB="0" distL="114300" distR="114300" simplePos="0" relativeHeight="251659264" behindDoc="0" locked="0" layoutInCell="1" allowOverlap="1" wp14:anchorId="3D528F8A" wp14:editId="154B8387">
            <wp:simplePos x="0" y="0"/>
            <wp:positionH relativeFrom="column">
              <wp:posOffset>3836035</wp:posOffset>
            </wp:positionH>
            <wp:positionV relativeFrom="paragraph">
              <wp:posOffset>156845</wp:posOffset>
            </wp:positionV>
            <wp:extent cx="1933575" cy="1503680"/>
            <wp:effectExtent l="0" t="0" r="0" b="0"/>
            <wp:wrapTight wrapText="bothSides">
              <wp:wrapPolygon edited="0">
                <wp:start x="0" y="0"/>
                <wp:lineTo x="0" y="21162"/>
                <wp:lineTo x="21281" y="21162"/>
                <wp:lineTo x="21281"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S_Logo_4c.jpg"/>
                    <pic:cNvPicPr/>
                  </pic:nvPicPr>
                  <pic:blipFill>
                    <a:blip r:embed="rId13">
                      <a:extLst>
                        <a:ext uri="{28A0092B-C50C-407E-A947-70E740481C1C}">
                          <a14:useLocalDpi xmlns:a14="http://schemas.microsoft.com/office/drawing/2010/main" val="0"/>
                        </a:ext>
                      </a:extLst>
                    </a:blip>
                    <a:stretch>
                      <a:fillRect/>
                    </a:stretch>
                  </pic:blipFill>
                  <pic:spPr>
                    <a:xfrm>
                      <a:off x="0" y="0"/>
                      <a:ext cx="1933575" cy="1503680"/>
                    </a:xfrm>
                    <a:prstGeom prst="rect">
                      <a:avLst/>
                    </a:prstGeom>
                  </pic:spPr>
                </pic:pic>
              </a:graphicData>
            </a:graphic>
            <wp14:sizeRelH relativeFrom="margin">
              <wp14:pctWidth>0</wp14:pctWidth>
            </wp14:sizeRelH>
            <wp14:sizeRelV relativeFrom="margin">
              <wp14:pctHeight>0</wp14:pctHeight>
            </wp14:sizeRelV>
          </wp:anchor>
        </w:drawing>
      </w:r>
    </w:p>
    <w:p w14:paraId="38D085FE" w14:textId="35A1DC2B" w:rsidR="00D81F16" w:rsidRPr="00120BD0" w:rsidRDefault="00D81F16" w:rsidP="007C5FA5">
      <w:pPr>
        <w:jc w:val="both"/>
        <w:rPr>
          <w:rFonts w:ascii="Avenir Book" w:hAnsi="Avenir Book"/>
          <w:b/>
          <w:sz w:val="22"/>
          <w:szCs w:val="22"/>
        </w:rPr>
      </w:pPr>
      <w:r w:rsidRPr="00120BD0">
        <w:rPr>
          <w:rFonts w:ascii="Avenir Book" w:hAnsi="Avenir Book"/>
          <w:b/>
          <w:sz w:val="22"/>
          <w:szCs w:val="22"/>
        </w:rPr>
        <w:t>Inclusive Spaces 2.0: Meine Schule und mein Block</w:t>
      </w:r>
      <w:r w:rsidR="008D706A" w:rsidRPr="00120BD0">
        <w:rPr>
          <w:rFonts w:ascii="Avenir Book" w:hAnsi="Avenir Book"/>
          <w:b/>
          <w:sz w:val="22"/>
          <w:szCs w:val="22"/>
        </w:rPr>
        <w:t>!</w:t>
      </w:r>
    </w:p>
    <w:p w14:paraId="32B14215" w14:textId="1E864D2C" w:rsidR="00D81F16" w:rsidRPr="00120BD0" w:rsidRDefault="00D81F16" w:rsidP="007C5FA5">
      <w:pPr>
        <w:jc w:val="both"/>
        <w:rPr>
          <w:rFonts w:ascii="Avenir Book" w:hAnsi="Avenir Book"/>
          <w:sz w:val="22"/>
          <w:szCs w:val="22"/>
        </w:rPr>
      </w:pPr>
    </w:p>
    <w:p w14:paraId="06DA9529" w14:textId="6DA9589C" w:rsidR="005951C6" w:rsidRPr="00120BD0" w:rsidRDefault="005951C6" w:rsidP="007C5FA5">
      <w:pPr>
        <w:jc w:val="both"/>
        <w:rPr>
          <w:rFonts w:ascii="Avenir Book" w:hAnsi="Avenir Book"/>
          <w:b/>
          <w:sz w:val="22"/>
          <w:szCs w:val="22"/>
        </w:rPr>
      </w:pPr>
      <w:r w:rsidRPr="00120BD0">
        <w:rPr>
          <w:rFonts w:ascii="Avenir Book" w:hAnsi="Avenir Book"/>
          <w:b/>
          <w:sz w:val="22"/>
          <w:szCs w:val="22"/>
        </w:rPr>
        <w:t>Fördergeber/in</w:t>
      </w:r>
    </w:p>
    <w:p w14:paraId="270E60EE" w14:textId="348129FD" w:rsidR="005951C6" w:rsidRPr="00120BD0" w:rsidRDefault="007C5FA5" w:rsidP="007C5FA5">
      <w:pPr>
        <w:jc w:val="both"/>
        <w:rPr>
          <w:rFonts w:ascii="Avenir Book" w:hAnsi="Avenir Book"/>
          <w:sz w:val="22"/>
          <w:szCs w:val="22"/>
        </w:rPr>
      </w:pPr>
      <w:r w:rsidRPr="00120BD0">
        <w:rPr>
          <w:rFonts w:ascii="Avenir Book" w:hAnsi="Avenir Book"/>
          <w:sz w:val="22"/>
          <w:szCs w:val="22"/>
        </w:rPr>
        <w:t>BMWFW</w:t>
      </w:r>
    </w:p>
    <w:p w14:paraId="226B9F8A" w14:textId="0568F543" w:rsidR="005951C6" w:rsidRPr="00120BD0" w:rsidRDefault="005951C6" w:rsidP="007C5FA5">
      <w:pPr>
        <w:jc w:val="both"/>
        <w:rPr>
          <w:rFonts w:ascii="Avenir Book" w:hAnsi="Avenir Book"/>
          <w:sz w:val="22"/>
          <w:szCs w:val="22"/>
        </w:rPr>
      </w:pPr>
    </w:p>
    <w:p w14:paraId="09A3C2C8" w14:textId="0779FA69" w:rsidR="005951C6" w:rsidRPr="00120BD0" w:rsidRDefault="005951C6" w:rsidP="007C5FA5">
      <w:pPr>
        <w:jc w:val="both"/>
        <w:rPr>
          <w:rFonts w:ascii="Avenir Book" w:hAnsi="Avenir Book"/>
          <w:b/>
          <w:sz w:val="22"/>
          <w:szCs w:val="22"/>
        </w:rPr>
      </w:pPr>
      <w:r w:rsidRPr="00120BD0">
        <w:rPr>
          <w:rFonts w:ascii="Avenir Book" w:hAnsi="Avenir Book"/>
          <w:b/>
          <w:sz w:val="22"/>
          <w:szCs w:val="22"/>
        </w:rPr>
        <w:t>Zeitraum</w:t>
      </w:r>
    </w:p>
    <w:p w14:paraId="6A74374A" w14:textId="5FF426CB" w:rsidR="005951C6" w:rsidRPr="00120BD0" w:rsidRDefault="005951C6" w:rsidP="007C5FA5">
      <w:pPr>
        <w:jc w:val="both"/>
        <w:rPr>
          <w:rFonts w:ascii="Avenir Book" w:hAnsi="Avenir Book"/>
          <w:sz w:val="22"/>
          <w:szCs w:val="22"/>
        </w:rPr>
      </w:pPr>
      <w:r w:rsidRPr="00120BD0">
        <w:rPr>
          <w:rFonts w:ascii="Avenir Book" w:hAnsi="Avenir Book"/>
          <w:sz w:val="22"/>
          <w:szCs w:val="22"/>
        </w:rPr>
        <w:t xml:space="preserve">September 2017 bis </w:t>
      </w:r>
      <w:r w:rsidR="007C5FA5" w:rsidRPr="00120BD0">
        <w:rPr>
          <w:rFonts w:ascii="Avenir Book" w:hAnsi="Avenir Book"/>
          <w:sz w:val="22"/>
          <w:szCs w:val="22"/>
        </w:rPr>
        <w:t xml:space="preserve">September </w:t>
      </w:r>
      <w:r w:rsidRPr="00120BD0">
        <w:rPr>
          <w:rFonts w:ascii="Avenir Book" w:hAnsi="Avenir Book"/>
          <w:sz w:val="22"/>
          <w:szCs w:val="22"/>
        </w:rPr>
        <w:t>2018</w:t>
      </w:r>
    </w:p>
    <w:p w14:paraId="2D00FEDA" w14:textId="77777777" w:rsidR="00C407FB" w:rsidRPr="00120BD0" w:rsidRDefault="00C407FB" w:rsidP="007C5FA5">
      <w:pPr>
        <w:jc w:val="both"/>
        <w:rPr>
          <w:rFonts w:ascii="Avenir Book" w:hAnsi="Avenir Book"/>
          <w:b/>
          <w:sz w:val="22"/>
          <w:szCs w:val="22"/>
        </w:rPr>
      </w:pPr>
    </w:p>
    <w:p w14:paraId="5187F9E3" w14:textId="7140F64C" w:rsidR="00C407FB" w:rsidRPr="00120BD0" w:rsidRDefault="00C407FB" w:rsidP="007C5FA5">
      <w:pPr>
        <w:jc w:val="both"/>
        <w:rPr>
          <w:rFonts w:ascii="Avenir Book" w:hAnsi="Avenir Book"/>
          <w:b/>
          <w:sz w:val="22"/>
          <w:szCs w:val="22"/>
        </w:rPr>
      </w:pPr>
      <w:r w:rsidRPr="00120BD0">
        <w:rPr>
          <w:rFonts w:ascii="Avenir Book" w:hAnsi="Avenir Book"/>
          <w:b/>
          <w:sz w:val="22"/>
          <w:szCs w:val="22"/>
        </w:rPr>
        <w:t>Ziele</w:t>
      </w:r>
    </w:p>
    <w:p w14:paraId="50589460" w14:textId="71B93C6C" w:rsidR="00C407FB" w:rsidRPr="00120BD0" w:rsidRDefault="008B39E3" w:rsidP="007C5FA5">
      <w:pPr>
        <w:jc w:val="both"/>
        <w:rPr>
          <w:rFonts w:ascii="Avenir Book" w:hAnsi="Avenir Book"/>
          <w:sz w:val="22"/>
          <w:szCs w:val="22"/>
        </w:rPr>
      </w:pPr>
      <w:r w:rsidRPr="00120BD0">
        <w:rPr>
          <w:rFonts w:ascii="Avenir Book" w:hAnsi="Avenir Book"/>
          <w:sz w:val="22"/>
          <w:szCs w:val="22"/>
        </w:rPr>
        <w:t xml:space="preserve">Im Rahmen dieses partizipativen Forschungsprojekts forschen Schüler*innen gemeinsam mit Wissenschafter*innen </w:t>
      </w:r>
      <w:r w:rsidR="00A54389" w:rsidRPr="00120BD0">
        <w:rPr>
          <w:rFonts w:ascii="Avenir Book" w:hAnsi="Avenir Book"/>
          <w:sz w:val="22"/>
          <w:szCs w:val="22"/>
        </w:rPr>
        <w:t>zum sozialen Miteinander</w:t>
      </w:r>
      <w:r w:rsidR="001A6422" w:rsidRPr="00120BD0">
        <w:rPr>
          <w:rFonts w:ascii="Avenir Book" w:hAnsi="Avenir Book"/>
          <w:sz w:val="22"/>
          <w:szCs w:val="22"/>
        </w:rPr>
        <w:t xml:space="preserve"> in der Schule und </w:t>
      </w:r>
      <w:r w:rsidR="00E07CA1" w:rsidRPr="00120BD0">
        <w:rPr>
          <w:rFonts w:ascii="Avenir Book" w:hAnsi="Avenir Book"/>
          <w:sz w:val="22"/>
          <w:szCs w:val="22"/>
        </w:rPr>
        <w:t>den umliegenden Nachbarschaften</w:t>
      </w:r>
      <w:r w:rsidR="00A54389" w:rsidRPr="00120BD0">
        <w:rPr>
          <w:rFonts w:ascii="Avenir Book" w:hAnsi="Avenir Book"/>
          <w:sz w:val="22"/>
          <w:szCs w:val="22"/>
        </w:rPr>
        <w:t xml:space="preserve">. </w:t>
      </w:r>
      <w:r w:rsidR="002039ED" w:rsidRPr="00120BD0">
        <w:rPr>
          <w:rFonts w:ascii="Avenir Book" w:hAnsi="Avenir Book"/>
          <w:sz w:val="22"/>
          <w:szCs w:val="22"/>
        </w:rPr>
        <w:t>Die Schüler*innen üben sich im wissenschaftlichen Arbeiten und erfahren forschend mehr über die Räume, die sie prägen und arbeiten eng mit Wissenschafter*innen aus Wien und Worcester/Großbritannien zusammen. Mit diesem Ansatz soll Forschung einerseits dazu genutzt werden, um lokal eine produktive Zusammenarbeit zwischen Schulen und der Gemeinde zu befördern. Andererseits werden die Ergebnisse des Projekts in die Lehrer*</w:t>
      </w:r>
      <w:proofErr w:type="spellStart"/>
      <w:r w:rsidR="002039ED" w:rsidRPr="00120BD0">
        <w:rPr>
          <w:rFonts w:ascii="Avenir Book" w:hAnsi="Avenir Book"/>
          <w:sz w:val="22"/>
          <w:szCs w:val="22"/>
        </w:rPr>
        <w:t>innenbildung</w:t>
      </w:r>
      <w:proofErr w:type="spellEnd"/>
      <w:r w:rsidR="002039ED" w:rsidRPr="00120BD0">
        <w:rPr>
          <w:rFonts w:ascii="Avenir Book" w:hAnsi="Avenir Book"/>
          <w:sz w:val="22"/>
          <w:szCs w:val="22"/>
        </w:rPr>
        <w:t xml:space="preserve"> überführt, um zukünftige Lehrkräfte auf inner- und außerschulische Herausforderungen vorzubereiten.</w:t>
      </w:r>
      <w:r w:rsidR="002039ED">
        <w:rPr>
          <w:rFonts w:ascii="Avenir Book" w:hAnsi="Avenir Book"/>
          <w:sz w:val="22"/>
          <w:szCs w:val="22"/>
        </w:rPr>
        <w:t xml:space="preserve"> </w:t>
      </w:r>
      <w:r w:rsidR="00641010" w:rsidRPr="00120BD0">
        <w:rPr>
          <w:rFonts w:ascii="Avenir Book" w:hAnsi="Avenir Book"/>
          <w:sz w:val="22"/>
          <w:szCs w:val="22"/>
        </w:rPr>
        <w:t xml:space="preserve">Durchgeführt wird das Projekt im Rahmen </w:t>
      </w:r>
      <w:r w:rsidR="002139F9">
        <w:rPr>
          <w:rFonts w:ascii="Avenir Book" w:hAnsi="Avenir Book"/>
          <w:sz w:val="22"/>
          <w:szCs w:val="22"/>
        </w:rPr>
        <w:t>des Förderprogramms</w:t>
      </w:r>
      <w:r w:rsidR="00B71862" w:rsidRPr="00120BD0">
        <w:rPr>
          <w:rFonts w:ascii="Avenir Book" w:hAnsi="Avenir Book"/>
          <w:sz w:val="22"/>
          <w:szCs w:val="22"/>
        </w:rPr>
        <w:t xml:space="preserve"> Top </w:t>
      </w:r>
      <w:proofErr w:type="spellStart"/>
      <w:r w:rsidR="00B71862" w:rsidRPr="00120BD0">
        <w:rPr>
          <w:rFonts w:ascii="Avenir Book" w:hAnsi="Avenir Book"/>
          <w:sz w:val="22"/>
          <w:szCs w:val="22"/>
        </w:rPr>
        <w:t>Citizen</w:t>
      </w:r>
      <w:proofErr w:type="spellEnd"/>
      <w:r w:rsidR="00B71862" w:rsidRPr="00120BD0">
        <w:rPr>
          <w:rFonts w:ascii="Avenir Book" w:hAnsi="Avenir Book"/>
          <w:sz w:val="22"/>
          <w:szCs w:val="22"/>
        </w:rPr>
        <w:t xml:space="preserve"> Science </w:t>
      </w:r>
      <w:r w:rsidR="009F31B3">
        <w:rPr>
          <w:rFonts w:ascii="Avenir Book" w:hAnsi="Avenir Book"/>
          <w:sz w:val="22"/>
          <w:szCs w:val="22"/>
        </w:rPr>
        <w:t>(</w:t>
      </w:r>
      <w:hyperlink r:id="rId14" w:history="1">
        <w:r w:rsidR="009F31B3" w:rsidRPr="00F41D5C">
          <w:rPr>
            <w:rStyle w:val="Link"/>
            <w:rFonts w:ascii="Avenir Book" w:hAnsi="Avenir Book"/>
            <w:sz w:val="22"/>
            <w:szCs w:val="22"/>
          </w:rPr>
          <w:t>www.zentrumfuercitizenscience.at</w:t>
        </w:r>
      </w:hyperlink>
      <w:proofErr w:type="gramStart"/>
      <w:r w:rsidR="009F31B3">
        <w:rPr>
          <w:rFonts w:ascii="Avenir Book" w:hAnsi="Avenir Book"/>
          <w:sz w:val="22"/>
          <w:szCs w:val="22"/>
        </w:rPr>
        <w:t xml:space="preserve">) </w:t>
      </w:r>
      <w:r w:rsidR="00B71862" w:rsidRPr="00120BD0">
        <w:rPr>
          <w:rFonts w:ascii="Avenir Book" w:hAnsi="Avenir Book"/>
          <w:sz w:val="22"/>
          <w:szCs w:val="22"/>
        </w:rPr>
        <w:t>und</w:t>
      </w:r>
      <w:proofErr w:type="gramEnd"/>
      <w:r w:rsidR="00641010" w:rsidRPr="00120BD0">
        <w:rPr>
          <w:rFonts w:ascii="Avenir Book" w:hAnsi="Avenir Book"/>
          <w:sz w:val="22"/>
          <w:szCs w:val="22"/>
        </w:rPr>
        <w:t xml:space="preserve"> gefördert vom Bundesministerium für Wissenschaft, Forschung und Wirtschaft</w:t>
      </w:r>
      <w:r w:rsidR="009F31B3">
        <w:rPr>
          <w:rFonts w:ascii="Avenir Book" w:hAnsi="Avenir Book"/>
          <w:sz w:val="22"/>
          <w:szCs w:val="22"/>
        </w:rPr>
        <w:t xml:space="preserve"> (</w:t>
      </w:r>
      <w:hyperlink r:id="rId15" w:history="1">
        <w:r w:rsidR="009F31B3" w:rsidRPr="00E230BB">
          <w:rPr>
            <w:rStyle w:val="Link"/>
            <w:rFonts w:ascii="Avenir Book" w:hAnsi="Avenir Book"/>
            <w:sz w:val="22"/>
            <w:szCs w:val="22"/>
            <w:lang w:val="de-DE"/>
          </w:rPr>
          <w:t>www.bmwfw.gv.at</w:t>
        </w:r>
      </w:hyperlink>
      <w:r w:rsidR="009F31B3">
        <w:rPr>
          <w:rFonts w:ascii="Avenir Book" w:hAnsi="Avenir Book"/>
          <w:sz w:val="22"/>
          <w:szCs w:val="22"/>
        </w:rPr>
        <w:t>)</w:t>
      </w:r>
      <w:r w:rsidR="00641010" w:rsidRPr="00120BD0">
        <w:rPr>
          <w:rFonts w:ascii="Avenir Book" w:hAnsi="Avenir Book"/>
          <w:sz w:val="22"/>
          <w:szCs w:val="22"/>
        </w:rPr>
        <w:t xml:space="preserve">. </w:t>
      </w:r>
      <w:r w:rsidR="00297F43" w:rsidRPr="00120BD0">
        <w:rPr>
          <w:rFonts w:ascii="Avenir Book" w:hAnsi="Avenir Book"/>
          <w:sz w:val="22"/>
          <w:szCs w:val="22"/>
        </w:rPr>
        <w:t xml:space="preserve"> </w:t>
      </w:r>
    </w:p>
    <w:p w14:paraId="20008E1C" w14:textId="77777777" w:rsidR="00C407FB" w:rsidRPr="00120BD0" w:rsidRDefault="00C407FB" w:rsidP="007C5FA5">
      <w:pPr>
        <w:jc w:val="both"/>
        <w:rPr>
          <w:rFonts w:ascii="Avenir Book" w:hAnsi="Avenir Book"/>
          <w:b/>
          <w:sz w:val="22"/>
          <w:szCs w:val="22"/>
        </w:rPr>
      </w:pPr>
    </w:p>
    <w:p w14:paraId="57B62785" w14:textId="53F1B544" w:rsidR="00200A19" w:rsidRPr="00120BD0" w:rsidRDefault="00812FB1" w:rsidP="007C5FA5">
      <w:pPr>
        <w:jc w:val="both"/>
        <w:rPr>
          <w:rFonts w:ascii="Avenir Book" w:hAnsi="Avenir Book"/>
          <w:sz w:val="22"/>
          <w:szCs w:val="22"/>
        </w:rPr>
      </w:pPr>
      <w:r w:rsidRPr="00120BD0">
        <w:rPr>
          <w:rFonts w:ascii="Avenir Book" w:hAnsi="Avenir Book"/>
          <w:b/>
          <w:sz w:val="22"/>
          <w:szCs w:val="22"/>
        </w:rPr>
        <w:t>Umsetzung</w:t>
      </w:r>
    </w:p>
    <w:p w14:paraId="36D7D77A" w14:textId="25B70F86" w:rsidR="00BC41B2" w:rsidRPr="00120BD0" w:rsidRDefault="00297F43" w:rsidP="007C5FA5">
      <w:pPr>
        <w:jc w:val="both"/>
        <w:rPr>
          <w:rFonts w:ascii="Avenir Book" w:hAnsi="Avenir Book"/>
          <w:sz w:val="22"/>
          <w:szCs w:val="22"/>
        </w:rPr>
      </w:pPr>
      <w:r w:rsidRPr="00120BD0">
        <w:rPr>
          <w:rFonts w:ascii="Avenir Book" w:hAnsi="Avenir Book"/>
          <w:sz w:val="22"/>
          <w:szCs w:val="22"/>
        </w:rPr>
        <w:t xml:space="preserve">Im Schuljahr 2017/2018 wird das Projekt an zwei Wiener Mittelschulen des 22. Wiener Gemeindebezirks durchgeführt. </w:t>
      </w:r>
      <w:r w:rsidR="008F678B" w:rsidRPr="00120BD0">
        <w:rPr>
          <w:rFonts w:ascii="Avenir Book" w:hAnsi="Avenir Book"/>
          <w:sz w:val="22"/>
          <w:szCs w:val="22"/>
        </w:rPr>
        <w:t xml:space="preserve">An den Partnerschulen finden mehrere Workshops </w:t>
      </w:r>
      <w:r w:rsidR="004E43F1">
        <w:rPr>
          <w:rFonts w:ascii="Avenir Book" w:hAnsi="Avenir Book"/>
          <w:sz w:val="22"/>
          <w:szCs w:val="22"/>
        </w:rPr>
        <w:t xml:space="preserve">mit den jungen Forscher*innen </w:t>
      </w:r>
      <w:r w:rsidR="00EC449C" w:rsidRPr="00120BD0">
        <w:rPr>
          <w:rFonts w:ascii="Avenir Book" w:hAnsi="Avenir Book"/>
          <w:sz w:val="22"/>
          <w:szCs w:val="22"/>
        </w:rPr>
        <w:t xml:space="preserve">statt. Ziel der Workshops ist die Vermittlung der für das Forschungsprojekt notwendigen Fähigkeiten, sowie das Anwenden dieser Fähigkeiten und gemeinsame erforschen der schulischen und außerschulischen Räume. </w:t>
      </w:r>
      <w:r w:rsidR="00120BD0" w:rsidRPr="00120BD0">
        <w:rPr>
          <w:rFonts w:ascii="Avenir Book" w:hAnsi="Avenir Book"/>
          <w:sz w:val="22"/>
          <w:szCs w:val="22"/>
        </w:rPr>
        <w:t xml:space="preserve">Entwickelt wird das </w:t>
      </w:r>
      <w:proofErr w:type="spellStart"/>
      <w:r w:rsidR="00120BD0" w:rsidRPr="00120BD0">
        <w:rPr>
          <w:rFonts w:ascii="Avenir Book" w:hAnsi="Avenir Book"/>
          <w:sz w:val="22"/>
          <w:szCs w:val="22"/>
        </w:rPr>
        <w:t>Workshopdesign</w:t>
      </w:r>
      <w:proofErr w:type="spellEnd"/>
      <w:r w:rsidR="00120BD0" w:rsidRPr="00120BD0">
        <w:rPr>
          <w:rFonts w:ascii="Avenir Book" w:hAnsi="Avenir Book"/>
          <w:sz w:val="22"/>
          <w:szCs w:val="22"/>
        </w:rPr>
        <w:t xml:space="preserve"> in enger Kooperation zwischen einer Gruppe von Schüler*innen (‚Entwickler*innen’) und Wissenschafter*innen. Zur Erforschung der Räume werden </w:t>
      </w:r>
      <w:r w:rsidR="00F70277" w:rsidRPr="00120BD0">
        <w:rPr>
          <w:rFonts w:ascii="Avenir Book" w:hAnsi="Avenir Book"/>
          <w:sz w:val="22"/>
          <w:szCs w:val="22"/>
        </w:rPr>
        <w:t xml:space="preserve">neue, </w:t>
      </w:r>
      <w:r w:rsidR="009D65DA" w:rsidRPr="00120BD0">
        <w:rPr>
          <w:rFonts w:ascii="Avenir Book" w:hAnsi="Avenir Book"/>
          <w:sz w:val="22"/>
          <w:szCs w:val="22"/>
        </w:rPr>
        <w:t>innovative Meth</w:t>
      </w:r>
      <w:r w:rsidR="007C5FA5" w:rsidRPr="00120BD0">
        <w:rPr>
          <w:rFonts w:ascii="Avenir Book" w:hAnsi="Avenir Book"/>
          <w:sz w:val="22"/>
          <w:szCs w:val="22"/>
        </w:rPr>
        <w:t>oden eingesetzt,</w:t>
      </w:r>
      <w:r w:rsidR="00F70277" w:rsidRPr="00120BD0">
        <w:rPr>
          <w:rFonts w:ascii="Avenir Book" w:hAnsi="Avenir Book"/>
          <w:sz w:val="22"/>
          <w:szCs w:val="22"/>
        </w:rPr>
        <w:t xml:space="preserve"> die an die Lebenswelten </w:t>
      </w:r>
      <w:r w:rsidR="00555390" w:rsidRPr="00120BD0">
        <w:rPr>
          <w:rFonts w:ascii="Avenir Book" w:hAnsi="Avenir Book"/>
          <w:sz w:val="22"/>
          <w:szCs w:val="22"/>
        </w:rPr>
        <w:t>der</w:t>
      </w:r>
      <w:r w:rsidR="00F70277" w:rsidRPr="00120BD0">
        <w:rPr>
          <w:rFonts w:ascii="Avenir Book" w:hAnsi="Avenir Book"/>
          <w:sz w:val="22"/>
          <w:szCs w:val="22"/>
        </w:rPr>
        <w:t xml:space="preserve"> Jugendlichen anknüpfen: so forschen die Schüler*innen mit </w:t>
      </w:r>
      <w:proofErr w:type="spellStart"/>
      <w:r w:rsidR="00F70277" w:rsidRPr="00120BD0">
        <w:rPr>
          <w:rFonts w:ascii="Avenir Book" w:hAnsi="Avenir Book"/>
          <w:sz w:val="22"/>
          <w:szCs w:val="22"/>
        </w:rPr>
        <w:t>Handies</w:t>
      </w:r>
      <w:proofErr w:type="spellEnd"/>
      <w:r w:rsidR="00F70277" w:rsidRPr="00120BD0">
        <w:rPr>
          <w:rFonts w:ascii="Avenir Book" w:hAnsi="Avenir Book"/>
          <w:sz w:val="22"/>
          <w:szCs w:val="22"/>
        </w:rPr>
        <w:t xml:space="preserve"> und Tablets, mit Hilfe derer sie </w:t>
      </w:r>
      <w:r w:rsidR="00120BD0" w:rsidRPr="00120BD0">
        <w:rPr>
          <w:rFonts w:ascii="Avenir Book" w:hAnsi="Avenir Book"/>
          <w:sz w:val="22"/>
          <w:szCs w:val="22"/>
        </w:rPr>
        <w:t>‚</w:t>
      </w:r>
      <w:r w:rsidR="00F70277" w:rsidRPr="00120BD0">
        <w:rPr>
          <w:rFonts w:ascii="Avenir Book" w:hAnsi="Avenir Book"/>
          <w:sz w:val="22"/>
          <w:szCs w:val="22"/>
        </w:rPr>
        <w:t>digitale soziale Landkarten</w:t>
      </w:r>
      <w:r w:rsidR="00120BD0" w:rsidRPr="00120BD0">
        <w:rPr>
          <w:rFonts w:ascii="Avenir Book" w:hAnsi="Avenir Book"/>
          <w:sz w:val="22"/>
          <w:szCs w:val="22"/>
        </w:rPr>
        <w:t>’</w:t>
      </w:r>
      <w:r w:rsidR="00F70277" w:rsidRPr="00120BD0">
        <w:rPr>
          <w:rFonts w:ascii="Avenir Book" w:hAnsi="Avenir Book"/>
          <w:sz w:val="22"/>
          <w:szCs w:val="22"/>
        </w:rPr>
        <w:t xml:space="preserve"> erstellen. </w:t>
      </w:r>
      <w:r w:rsidR="00502E14" w:rsidRPr="00120BD0">
        <w:rPr>
          <w:rFonts w:ascii="Avenir Book" w:hAnsi="Avenir Book"/>
          <w:sz w:val="22"/>
          <w:szCs w:val="22"/>
        </w:rPr>
        <w:t>Anhand der gesammelten Daten setzen sich di</w:t>
      </w:r>
      <w:r w:rsidR="00555390" w:rsidRPr="00120BD0">
        <w:rPr>
          <w:rFonts w:ascii="Avenir Book" w:hAnsi="Avenir Book"/>
          <w:sz w:val="22"/>
          <w:szCs w:val="22"/>
        </w:rPr>
        <w:t xml:space="preserve">e jungen Forscher*innen mit den </w:t>
      </w:r>
      <w:r w:rsidR="00502E14" w:rsidRPr="00120BD0">
        <w:rPr>
          <w:rFonts w:ascii="Avenir Book" w:hAnsi="Avenir Book"/>
          <w:sz w:val="22"/>
          <w:szCs w:val="22"/>
        </w:rPr>
        <w:t xml:space="preserve">sozialen Problemen </w:t>
      </w:r>
      <w:r w:rsidR="00555390" w:rsidRPr="00120BD0">
        <w:rPr>
          <w:rFonts w:ascii="Avenir Book" w:hAnsi="Avenir Book"/>
          <w:sz w:val="22"/>
          <w:szCs w:val="22"/>
        </w:rPr>
        <w:t>ihres Umfelds</w:t>
      </w:r>
      <w:r w:rsidR="00502E14" w:rsidRPr="00120BD0">
        <w:rPr>
          <w:rFonts w:ascii="Avenir Book" w:hAnsi="Avenir Book"/>
          <w:sz w:val="22"/>
          <w:szCs w:val="22"/>
        </w:rPr>
        <w:t xml:space="preserve"> auseinander und überlegen, wie Schulen und Nachbarschaften in einen Dialog kommen können, um diese Probleme anzugehen. </w:t>
      </w:r>
      <w:r w:rsidR="009D65DA" w:rsidRPr="00120BD0">
        <w:rPr>
          <w:rFonts w:ascii="Avenir Book" w:hAnsi="Avenir Book"/>
          <w:sz w:val="22"/>
          <w:szCs w:val="22"/>
        </w:rPr>
        <w:t xml:space="preserve">Die jungen Forscher*innen stellen ihre Ergebnisse schließlich auf einer Konferenz vor. </w:t>
      </w:r>
      <w:r w:rsidR="00555390" w:rsidRPr="00120BD0">
        <w:rPr>
          <w:rFonts w:ascii="Avenir Book" w:hAnsi="Avenir Book"/>
          <w:sz w:val="22"/>
          <w:szCs w:val="22"/>
        </w:rPr>
        <w:t>Dabei</w:t>
      </w:r>
      <w:r w:rsidR="00F70277" w:rsidRPr="00120BD0">
        <w:rPr>
          <w:rFonts w:ascii="Avenir Book" w:hAnsi="Avenir Book"/>
          <w:sz w:val="22"/>
          <w:szCs w:val="22"/>
        </w:rPr>
        <w:t xml:space="preserve"> präsentieren sie Teile der von ihnen hergestellten Karten und bereiten </w:t>
      </w:r>
      <w:r w:rsidR="003C3E26" w:rsidRPr="00120BD0">
        <w:rPr>
          <w:rFonts w:ascii="Avenir Book" w:hAnsi="Avenir Book"/>
          <w:sz w:val="22"/>
          <w:szCs w:val="22"/>
        </w:rPr>
        <w:t xml:space="preserve">ihre </w:t>
      </w:r>
      <w:r w:rsidR="00F70277" w:rsidRPr="00120BD0">
        <w:rPr>
          <w:rFonts w:ascii="Avenir Book" w:hAnsi="Avenir Book"/>
          <w:sz w:val="22"/>
          <w:szCs w:val="22"/>
        </w:rPr>
        <w:t xml:space="preserve">Erfahrungen </w:t>
      </w:r>
      <w:r w:rsidR="00555390" w:rsidRPr="00120BD0">
        <w:rPr>
          <w:rFonts w:ascii="Avenir Book" w:hAnsi="Avenir Book"/>
          <w:sz w:val="22"/>
          <w:szCs w:val="22"/>
        </w:rPr>
        <w:t xml:space="preserve">kreativ auf; z.B. in </w:t>
      </w:r>
      <w:r w:rsidR="0023695A" w:rsidRPr="00120BD0">
        <w:rPr>
          <w:rFonts w:ascii="Avenir Book" w:hAnsi="Avenir Book"/>
          <w:sz w:val="22"/>
          <w:szCs w:val="22"/>
        </w:rPr>
        <w:t xml:space="preserve">kurzen </w:t>
      </w:r>
      <w:r w:rsidR="00555390" w:rsidRPr="00120BD0">
        <w:rPr>
          <w:rFonts w:ascii="Avenir Book" w:hAnsi="Avenir Book"/>
          <w:sz w:val="22"/>
          <w:szCs w:val="22"/>
        </w:rPr>
        <w:t>schauspielerischen Sketchen</w:t>
      </w:r>
      <w:r w:rsidR="003C3E26" w:rsidRPr="00120BD0">
        <w:rPr>
          <w:rFonts w:ascii="Avenir Book" w:hAnsi="Avenir Book"/>
          <w:sz w:val="22"/>
          <w:szCs w:val="22"/>
        </w:rPr>
        <w:t xml:space="preserve">. </w:t>
      </w:r>
    </w:p>
    <w:p w14:paraId="56F3D42E" w14:textId="77777777" w:rsidR="00200A19" w:rsidRPr="00120BD0" w:rsidRDefault="00200A19" w:rsidP="007C5FA5">
      <w:pPr>
        <w:jc w:val="both"/>
        <w:rPr>
          <w:rFonts w:ascii="Avenir Book" w:hAnsi="Avenir Book"/>
          <w:sz w:val="22"/>
          <w:szCs w:val="22"/>
        </w:rPr>
      </w:pPr>
    </w:p>
    <w:p w14:paraId="4F45564F" w14:textId="57BEF287" w:rsidR="007C5FA5" w:rsidRDefault="00FC30E6" w:rsidP="007C5FA5">
      <w:pPr>
        <w:jc w:val="both"/>
        <w:rPr>
          <w:rFonts w:ascii="Avenir Book" w:hAnsi="Avenir Book"/>
          <w:b/>
          <w:sz w:val="22"/>
          <w:szCs w:val="22"/>
        </w:rPr>
      </w:pPr>
      <w:r>
        <w:rPr>
          <w:rFonts w:ascii="Avenir Book" w:hAnsi="Avenir Book"/>
          <w:b/>
          <w:sz w:val="22"/>
          <w:szCs w:val="22"/>
        </w:rPr>
        <w:t>Projektpartnerschaft</w:t>
      </w:r>
    </w:p>
    <w:p w14:paraId="1814243D" w14:textId="0217BBF5" w:rsidR="00FC30E6" w:rsidRDefault="00CA5E99" w:rsidP="007C5FA5">
      <w:pPr>
        <w:jc w:val="both"/>
        <w:rPr>
          <w:rFonts w:ascii="Avenir Book" w:hAnsi="Avenir Book"/>
          <w:sz w:val="22"/>
          <w:szCs w:val="22"/>
        </w:rPr>
      </w:pPr>
      <w:r>
        <w:rPr>
          <w:rFonts w:ascii="Avenir Book" w:hAnsi="Avenir Book"/>
          <w:sz w:val="22"/>
          <w:szCs w:val="22"/>
        </w:rPr>
        <w:t>Die Projektpartnerschaft besteht</w:t>
      </w:r>
      <w:r w:rsidR="00FC30E6">
        <w:rPr>
          <w:rFonts w:ascii="Avenir Book" w:hAnsi="Avenir Book"/>
          <w:sz w:val="22"/>
          <w:szCs w:val="22"/>
        </w:rPr>
        <w:t xml:space="preserve"> </w:t>
      </w:r>
      <w:r>
        <w:rPr>
          <w:rFonts w:ascii="Avenir Book" w:hAnsi="Avenir Book"/>
          <w:sz w:val="22"/>
          <w:szCs w:val="22"/>
        </w:rPr>
        <w:t xml:space="preserve">aus </w:t>
      </w:r>
      <w:proofErr w:type="spellStart"/>
      <w:r w:rsidR="00FC30E6">
        <w:rPr>
          <w:rFonts w:ascii="Avenir Book" w:hAnsi="Avenir Book"/>
          <w:sz w:val="22"/>
          <w:szCs w:val="22"/>
        </w:rPr>
        <w:t>queraum.kultur</w:t>
      </w:r>
      <w:proofErr w:type="spellEnd"/>
      <w:r w:rsidR="00FC30E6">
        <w:rPr>
          <w:rFonts w:ascii="Avenir Book" w:hAnsi="Avenir Book"/>
          <w:sz w:val="22"/>
          <w:szCs w:val="22"/>
        </w:rPr>
        <w:t xml:space="preserve">- und </w:t>
      </w:r>
      <w:proofErr w:type="spellStart"/>
      <w:r w:rsidR="00FC30E6">
        <w:rPr>
          <w:rFonts w:ascii="Avenir Book" w:hAnsi="Avenir Book"/>
          <w:sz w:val="22"/>
          <w:szCs w:val="22"/>
        </w:rPr>
        <w:t>sozialforschung</w:t>
      </w:r>
      <w:proofErr w:type="spellEnd"/>
      <w:r>
        <w:rPr>
          <w:rFonts w:ascii="Avenir Book" w:hAnsi="Avenir Book"/>
          <w:sz w:val="22"/>
          <w:szCs w:val="22"/>
        </w:rPr>
        <w:t>, dem Institut für Bildungswissenschaft der Universität Wien, der University of Worcester (Großbritannien) sowie den</w:t>
      </w:r>
      <w:r w:rsidR="00FC30E6">
        <w:rPr>
          <w:rFonts w:ascii="Avenir Book" w:hAnsi="Avenir Book"/>
          <w:sz w:val="22"/>
          <w:szCs w:val="22"/>
        </w:rPr>
        <w:t xml:space="preserve"> </w:t>
      </w:r>
      <w:r w:rsidR="00F02014">
        <w:rPr>
          <w:rFonts w:ascii="Avenir Book" w:hAnsi="Avenir Book"/>
          <w:sz w:val="22"/>
          <w:szCs w:val="22"/>
        </w:rPr>
        <w:t xml:space="preserve">Partnerschulen </w:t>
      </w:r>
      <w:r w:rsidR="00BC0DCA">
        <w:rPr>
          <w:rFonts w:ascii="Avenir Book" w:hAnsi="Avenir Book"/>
          <w:sz w:val="22"/>
          <w:szCs w:val="22"/>
        </w:rPr>
        <w:t xml:space="preserve">GTKMS Anton Sattler Gasse sowie </w:t>
      </w:r>
      <w:r w:rsidR="00F02014">
        <w:rPr>
          <w:rFonts w:ascii="Avenir Book" w:hAnsi="Avenir Book"/>
          <w:sz w:val="22"/>
          <w:szCs w:val="22"/>
        </w:rPr>
        <w:t xml:space="preserve">NMS &amp; JHS </w:t>
      </w:r>
      <w:proofErr w:type="spellStart"/>
      <w:r w:rsidR="00F02014">
        <w:rPr>
          <w:rFonts w:ascii="Avenir Book" w:hAnsi="Avenir Book"/>
          <w:sz w:val="22"/>
          <w:szCs w:val="22"/>
        </w:rPr>
        <w:t>Konstanziagasse</w:t>
      </w:r>
      <w:proofErr w:type="spellEnd"/>
      <w:r w:rsidR="00F02014">
        <w:rPr>
          <w:rFonts w:ascii="Avenir Book" w:hAnsi="Avenir Book"/>
          <w:sz w:val="22"/>
          <w:szCs w:val="22"/>
        </w:rPr>
        <w:t xml:space="preserve">. </w:t>
      </w:r>
    </w:p>
    <w:p w14:paraId="1D8A802C" w14:textId="77777777" w:rsidR="00E230BB" w:rsidRDefault="00E230BB" w:rsidP="007C5FA5">
      <w:pPr>
        <w:jc w:val="both"/>
        <w:rPr>
          <w:rFonts w:ascii="Avenir Book" w:hAnsi="Avenir Book"/>
          <w:sz w:val="22"/>
          <w:szCs w:val="22"/>
        </w:rPr>
      </w:pPr>
    </w:p>
    <w:p w14:paraId="56728FE7" w14:textId="77777777" w:rsidR="00BD1724" w:rsidRDefault="00BD1724">
      <w:bookmarkStart w:id="0" w:name="_GoBack"/>
      <w:bookmarkEnd w:id="0"/>
    </w:p>
    <w:sectPr w:rsidR="00BD1724" w:rsidSect="00200A19">
      <w:pgSz w:w="11900" w:h="16840"/>
      <w:pgMar w:top="1193"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7C972" w14:textId="77777777" w:rsidR="00E230BB" w:rsidRDefault="00E230BB" w:rsidP="00A71666">
      <w:r>
        <w:separator/>
      </w:r>
    </w:p>
  </w:endnote>
  <w:endnote w:type="continuationSeparator" w:id="0">
    <w:p w14:paraId="2952DF6D" w14:textId="77777777" w:rsidR="00E230BB" w:rsidRDefault="00E230BB" w:rsidP="00A7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6B97B" w14:textId="77777777" w:rsidR="00E230BB" w:rsidRDefault="00E230BB" w:rsidP="00A71666">
      <w:r>
        <w:separator/>
      </w:r>
    </w:p>
  </w:footnote>
  <w:footnote w:type="continuationSeparator" w:id="0">
    <w:p w14:paraId="06F975CE" w14:textId="77777777" w:rsidR="00E230BB" w:rsidRDefault="00E230BB" w:rsidP="00A716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F16"/>
    <w:rsid w:val="0000290F"/>
    <w:rsid w:val="00061717"/>
    <w:rsid w:val="00077ECD"/>
    <w:rsid w:val="00120BD0"/>
    <w:rsid w:val="00181D04"/>
    <w:rsid w:val="001A6422"/>
    <w:rsid w:val="001B27CB"/>
    <w:rsid w:val="00200A19"/>
    <w:rsid w:val="002039ED"/>
    <w:rsid w:val="002139F9"/>
    <w:rsid w:val="0023695A"/>
    <w:rsid w:val="00297F43"/>
    <w:rsid w:val="002A4838"/>
    <w:rsid w:val="0031114B"/>
    <w:rsid w:val="0039065A"/>
    <w:rsid w:val="003C3E26"/>
    <w:rsid w:val="0041097A"/>
    <w:rsid w:val="00451056"/>
    <w:rsid w:val="004E43F1"/>
    <w:rsid w:val="004F4B70"/>
    <w:rsid w:val="00502E14"/>
    <w:rsid w:val="00543B3D"/>
    <w:rsid w:val="00555390"/>
    <w:rsid w:val="0058059E"/>
    <w:rsid w:val="00583517"/>
    <w:rsid w:val="005951C6"/>
    <w:rsid w:val="005A5D3B"/>
    <w:rsid w:val="005B4316"/>
    <w:rsid w:val="00617EA0"/>
    <w:rsid w:val="00641010"/>
    <w:rsid w:val="00721DFB"/>
    <w:rsid w:val="007C5FA5"/>
    <w:rsid w:val="00810E6B"/>
    <w:rsid w:val="00812FB1"/>
    <w:rsid w:val="008732D6"/>
    <w:rsid w:val="008754CF"/>
    <w:rsid w:val="00893E06"/>
    <w:rsid w:val="008B39E3"/>
    <w:rsid w:val="008D706A"/>
    <w:rsid w:val="008F678B"/>
    <w:rsid w:val="00922F5A"/>
    <w:rsid w:val="009D65DA"/>
    <w:rsid w:val="009F31B3"/>
    <w:rsid w:val="009F68B1"/>
    <w:rsid w:val="00A4337F"/>
    <w:rsid w:val="00A51713"/>
    <w:rsid w:val="00A54389"/>
    <w:rsid w:val="00A71666"/>
    <w:rsid w:val="00A909D6"/>
    <w:rsid w:val="00B446DA"/>
    <w:rsid w:val="00B71862"/>
    <w:rsid w:val="00B72CB0"/>
    <w:rsid w:val="00BC0DCA"/>
    <w:rsid w:val="00BC41B2"/>
    <w:rsid w:val="00BD1724"/>
    <w:rsid w:val="00C04780"/>
    <w:rsid w:val="00C37831"/>
    <w:rsid w:val="00C407FB"/>
    <w:rsid w:val="00CA5E99"/>
    <w:rsid w:val="00CA7D19"/>
    <w:rsid w:val="00CC6659"/>
    <w:rsid w:val="00CC7487"/>
    <w:rsid w:val="00D54362"/>
    <w:rsid w:val="00D7414A"/>
    <w:rsid w:val="00D81F16"/>
    <w:rsid w:val="00D913CB"/>
    <w:rsid w:val="00DB2338"/>
    <w:rsid w:val="00DD34C8"/>
    <w:rsid w:val="00DF7113"/>
    <w:rsid w:val="00E07CA1"/>
    <w:rsid w:val="00E230BB"/>
    <w:rsid w:val="00E3400B"/>
    <w:rsid w:val="00E34436"/>
    <w:rsid w:val="00EA2BD2"/>
    <w:rsid w:val="00EC449C"/>
    <w:rsid w:val="00F02014"/>
    <w:rsid w:val="00F0649C"/>
    <w:rsid w:val="00F21DD2"/>
    <w:rsid w:val="00F54FD7"/>
    <w:rsid w:val="00F70277"/>
    <w:rsid w:val="00FC30E6"/>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E9CB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C5FA5"/>
    <w:rPr>
      <w:color w:val="0000FF" w:themeColor="hyperlink"/>
      <w:u w:val="single"/>
    </w:rPr>
  </w:style>
  <w:style w:type="paragraph" w:styleId="Kopfzeile">
    <w:name w:val="header"/>
    <w:basedOn w:val="Standard"/>
    <w:link w:val="KopfzeileZeichen"/>
    <w:uiPriority w:val="99"/>
    <w:unhideWhenUsed/>
    <w:rsid w:val="00A71666"/>
    <w:pPr>
      <w:tabs>
        <w:tab w:val="center" w:pos="4536"/>
        <w:tab w:val="right" w:pos="9072"/>
      </w:tabs>
    </w:pPr>
  </w:style>
  <w:style w:type="character" w:customStyle="1" w:styleId="KopfzeileZeichen">
    <w:name w:val="Kopfzeile Zeichen"/>
    <w:basedOn w:val="Absatzstandardschriftart"/>
    <w:link w:val="Kopfzeile"/>
    <w:uiPriority w:val="99"/>
    <w:rsid w:val="00A71666"/>
  </w:style>
  <w:style w:type="paragraph" w:styleId="Fuzeile">
    <w:name w:val="footer"/>
    <w:basedOn w:val="Standard"/>
    <w:link w:val="FuzeileZeichen"/>
    <w:uiPriority w:val="99"/>
    <w:unhideWhenUsed/>
    <w:rsid w:val="00A71666"/>
    <w:pPr>
      <w:tabs>
        <w:tab w:val="center" w:pos="4536"/>
        <w:tab w:val="right" w:pos="9072"/>
      </w:tabs>
    </w:pPr>
  </w:style>
  <w:style w:type="character" w:customStyle="1" w:styleId="FuzeileZeichen">
    <w:name w:val="Fußzeile Zeichen"/>
    <w:basedOn w:val="Absatzstandardschriftart"/>
    <w:link w:val="Fuzeile"/>
    <w:uiPriority w:val="99"/>
    <w:rsid w:val="00A71666"/>
  </w:style>
  <w:style w:type="character" w:styleId="Kommentarzeichen">
    <w:name w:val="annotation reference"/>
    <w:basedOn w:val="Absatzstandardschriftart"/>
    <w:uiPriority w:val="99"/>
    <w:semiHidden/>
    <w:unhideWhenUsed/>
    <w:rsid w:val="00641010"/>
    <w:rPr>
      <w:sz w:val="18"/>
      <w:szCs w:val="18"/>
    </w:rPr>
  </w:style>
  <w:style w:type="paragraph" w:styleId="Kommentartext">
    <w:name w:val="annotation text"/>
    <w:basedOn w:val="Standard"/>
    <w:link w:val="KommentartextZeichen"/>
    <w:uiPriority w:val="99"/>
    <w:semiHidden/>
    <w:unhideWhenUsed/>
    <w:rsid w:val="00641010"/>
  </w:style>
  <w:style w:type="character" w:customStyle="1" w:styleId="KommentartextZeichen">
    <w:name w:val="Kommentartext Zeichen"/>
    <w:basedOn w:val="Absatzstandardschriftart"/>
    <w:link w:val="Kommentartext"/>
    <w:uiPriority w:val="99"/>
    <w:semiHidden/>
    <w:rsid w:val="00641010"/>
  </w:style>
  <w:style w:type="paragraph" w:styleId="Kommentarthema">
    <w:name w:val="annotation subject"/>
    <w:basedOn w:val="Kommentartext"/>
    <w:next w:val="Kommentartext"/>
    <w:link w:val="KommentarthemaZeichen"/>
    <w:uiPriority w:val="99"/>
    <w:semiHidden/>
    <w:unhideWhenUsed/>
    <w:rsid w:val="00641010"/>
    <w:rPr>
      <w:b/>
      <w:bCs/>
      <w:sz w:val="20"/>
      <w:szCs w:val="20"/>
    </w:rPr>
  </w:style>
  <w:style w:type="character" w:customStyle="1" w:styleId="KommentarthemaZeichen">
    <w:name w:val="Kommentarthema Zeichen"/>
    <w:basedOn w:val="KommentartextZeichen"/>
    <w:link w:val="Kommentarthema"/>
    <w:uiPriority w:val="99"/>
    <w:semiHidden/>
    <w:rsid w:val="00641010"/>
    <w:rPr>
      <w:b/>
      <w:bCs/>
      <w:sz w:val="20"/>
      <w:szCs w:val="20"/>
    </w:rPr>
  </w:style>
  <w:style w:type="paragraph" w:styleId="Sprechblasentext">
    <w:name w:val="Balloon Text"/>
    <w:basedOn w:val="Standard"/>
    <w:link w:val="SprechblasentextZeichen"/>
    <w:uiPriority w:val="99"/>
    <w:semiHidden/>
    <w:unhideWhenUsed/>
    <w:rsid w:val="00641010"/>
    <w:rPr>
      <w:rFonts w:ascii="Times New Roman" w:hAnsi="Times New Roman" w:cs="Times New Roman"/>
      <w:sz w:val="18"/>
      <w:szCs w:val="18"/>
    </w:rPr>
  </w:style>
  <w:style w:type="character" w:customStyle="1" w:styleId="SprechblasentextZeichen">
    <w:name w:val="Sprechblasentext Zeichen"/>
    <w:basedOn w:val="Absatzstandardschriftart"/>
    <w:link w:val="Sprechblasentext"/>
    <w:uiPriority w:val="99"/>
    <w:semiHidden/>
    <w:rsid w:val="00641010"/>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C5FA5"/>
    <w:rPr>
      <w:color w:val="0000FF" w:themeColor="hyperlink"/>
      <w:u w:val="single"/>
    </w:rPr>
  </w:style>
  <w:style w:type="paragraph" w:styleId="Kopfzeile">
    <w:name w:val="header"/>
    <w:basedOn w:val="Standard"/>
    <w:link w:val="KopfzeileZeichen"/>
    <w:uiPriority w:val="99"/>
    <w:unhideWhenUsed/>
    <w:rsid w:val="00A71666"/>
    <w:pPr>
      <w:tabs>
        <w:tab w:val="center" w:pos="4536"/>
        <w:tab w:val="right" w:pos="9072"/>
      </w:tabs>
    </w:pPr>
  </w:style>
  <w:style w:type="character" w:customStyle="1" w:styleId="KopfzeileZeichen">
    <w:name w:val="Kopfzeile Zeichen"/>
    <w:basedOn w:val="Absatzstandardschriftart"/>
    <w:link w:val="Kopfzeile"/>
    <w:uiPriority w:val="99"/>
    <w:rsid w:val="00A71666"/>
  </w:style>
  <w:style w:type="paragraph" w:styleId="Fuzeile">
    <w:name w:val="footer"/>
    <w:basedOn w:val="Standard"/>
    <w:link w:val="FuzeileZeichen"/>
    <w:uiPriority w:val="99"/>
    <w:unhideWhenUsed/>
    <w:rsid w:val="00A71666"/>
    <w:pPr>
      <w:tabs>
        <w:tab w:val="center" w:pos="4536"/>
        <w:tab w:val="right" w:pos="9072"/>
      </w:tabs>
    </w:pPr>
  </w:style>
  <w:style w:type="character" w:customStyle="1" w:styleId="FuzeileZeichen">
    <w:name w:val="Fußzeile Zeichen"/>
    <w:basedOn w:val="Absatzstandardschriftart"/>
    <w:link w:val="Fuzeile"/>
    <w:uiPriority w:val="99"/>
    <w:rsid w:val="00A71666"/>
  </w:style>
  <w:style w:type="character" w:styleId="Kommentarzeichen">
    <w:name w:val="annotation reference"/>
    <w:basedOn w:val="Absatzstandardschriftart"/>
    <w:uiPriority w:val="99"/>
    <w:semiHidden/>
    <w:unhideWhenUsed/>
    <w:rsid w:val="00641010"/>
    <w:rPr>
      <w:sz w:val="18"/>
      <w:szCs w:val="18"/>
    </w:rPr>
  </w:style>
  <w:style w:type="paragraph" w:styleId="Kommentartext">
    <w:name w:val="annotation text"/>
    <w:basedOn w:val="Standard"/>
    <w:link w:val="KommentartextZeichen"/>
    <w:uiPriority w:val="99"/>
    <w:semiHidden/>
    <w:unhideWhenUsed/>
    <w:rsid w:val="00641010"/>
  </w:style>
  <w:style w:type="character" w:customStyle="1" w:styleId="KommentartextZeichen">
    <w:name w:val="Kommentartext Zeichen"/>
    <w:basedOn w:val="Absatzstandardschriftart"/>
    <w:link w:val="Kommentartext"/>
    <w:uiPriority w:val="99"/>
    <w:semiHidden/>
    <w:rsid w:val="00641010"/>
  </w:style>
  <w:style w:type="paragraph" w:styleId="Kommentarthema">
    <w:name w:val="annotation subject"/>
    <w:basedOn w:val="Kommentartext"/>
    <w:next w:val="Kommentartext"/>
    <w:link w:val="KommentarthemaZeichen"/>
    <w:uiPriority w:val="99"/>
    <w:semiHidden/>
    <w:unhideWhenUsed/>
    <w:rsid w:val="00641010"/>
    <w:rPr>
      <w:b/>
      <w:bCs/>
      <w:sz w:val="20"/>
      <w:szCs w:val="20"/>
    </w:rPr>
  </w:style>
  <w:style w:type="character" w:customStyle="1" w:styleId="KommentarthemaZeichen">
    <w:name w:val="Kommentarthema Zeichen"/>
    <w:basedOn w:val="KommentartextZeichen"/>
    <w:link w:val="Kommentarthema"/>
    <w:uiPriority w:val="99"/>
    <w:semiHidden/>
    <w:rsid w:val="00641010"/>
    <w:rPr>
      <w:b/>
      <w:bCs/>
      <w:sz w:val="20"/>
      <w:szCs w:val="20"/>
    </w:rPr>
  </w:style>
  <w:style w:type="paragraph" w:styleId="Sprechblasentext">
    <w:name w:val="Balloon Text"/>
    <w:basedOn w:val="Standard"/>
    <w:link w:val="SprechblasentextZeichen"/>
    <w:uiPriority w:val="99"/>
    <w:semiHidden/>
    <w:unhideWhenUsed/>
    <w:rsid w:val="00641010"/>
    <w:rPr>
      <w:rFonts w:ascii="Times New Roman" w:hAnsi="Times New Roman" w:cs="Times New Roman"/>
      <w:sz w:val="18"/>
      <w:szCs w:val="18"/>
    </w:rPr>
  </w:style>
  <w:style w:type="character" w:customStyle="1" w:styleId="SprechblasentextZeichen">
    <w:name w:val="Sprechblasentext Zeichen"/>
    <w:basedOn w:val="Absatzstandardschriftart"/>
    <w:link w:val="Sprechblasentext"/>
    <w:uiPriority w:val="99"/>
    <w:semiHidden/>
    <w:rsid w:val="0064101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g"/><Relationship Id="rId14" Type="http://schemas.openxmlformats.org/officeDocument/2006/relationships/hyperlink" Target="http://www.zentrumfuercitizenscience.at" TargetMode="External"/><Relationship Id="rId15" Type="http://schemas.openxmlformats.org/officeDocument/2006/relationships/hyperlink" Target="http://www.bmwfw.gv.at/"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371</Words>
  <Characters>2342</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Buchner</dc:creator>
  <cp:keywords/>
  <dc:description/>
  <cp:lastModifiedBy>Tobias Buchner</cp:lastModifiedBy>
  <cp:revision>2</cp:revision>
  <cp:lastPrinted>2017-10-12T10:16:00Z</cp:lastPrinted>
  <dcterms:created xsi:type="dcterms:W3CDTF">2017-12-08T08:05:00Z</dcterms:created>
  <dcterms:modified xsi:type="dcterms:W3CDTF">2017-12-08T08:05:00Z</dcterms:modified>
</cp:coreProperties>
</file>